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5B0A73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</w:t>
      </w:r>
      <w:proofErr w:type="gramStart"/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241222">
        <w:rPr>
          <w:rFonts w:ascii="Times New Roman" w:hAnsi="Times New Roman" w:cs="Times New Roman"/>
          <w:color w:val="auto"/>
          <w:sz w:val="24"/>
          <w:szCs w:val="24"/>
        </w:rPr>
        <w:t>химических реагентов с истекшим сроком годности</w:t>
      </w:r>
      <w:r w:rsidR="003747A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proofErr w:type="gramEnd"/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D5443" w:rsidRPr="00C25E4B" w:rsidRDefault="00446F4C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747A1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241222">
        <w:rPr>
          <w:b/>
          <w:bCs/>
          <w:color w:val="777676"/>
          <w:sz w:val="18"/>
          <w:szCs w:val="18"/>
        </w:rPr>
        <w:t>марта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747A1">
        <w:rPr>
          <w:b/>
          <w:bCs/>
          <w:color w:val="777676"/>
          <w:sz w:val="18"/>
          <w:szCs w:val="18"/>
        </w:rPr>
        <w:t>1</w:t>
      </w:r>
      <w:r w:rsidR="00C76A7C">
        <w:rPr>
          <w:b/>
          <w:bCs/>
          <w:color w:val="777676"/>
          <w:sz w:val="18"/>
          <w:szCs w:val="18"/>
        </w:rPr>
        <w:t>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241222">
        <w:rPr>
          <w:b/>
          <w:bCs/>
          <w:color w:val="777676"/>
          <w:sz w:val="18"/>
          <w:szCs w:val="18"/>
        </w:rPr>
        <w:t>марта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241222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241222">
        <w:tc>
          <w:tcPr>
            <w:tcW w:w="10103" w:type="dxa"/>
            <w:gridSpan w:val="2"/>
          </w:tcPr>
          <w:p w:rsidR="001D5E68" w:rsidRPr="00992836" w:rsidRDefault="001D5E68" w:rsidP="00241222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24122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химических реагентов с истекшим сроком годности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24122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24122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6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FF0F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241222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241222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241222" w:rsidRDefault="00241222" w:rsidP="003747A1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Химические реагенты с истекшим сроком годности</w:t>
            </w:r>
          </w:p>
          <w:p w:rsidR="00EF7649" w:rsidRPr="008553AC" w:rsidRDefault="00EF7649" w:rsidP="0024122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241222">
              <w:rPr>
                <w:b/>
                <w:bCs/>
                <w:sz w:val="20"/>
                <w:szCs w:val="20"/>
              </w:rPr>
              <w:t>ра</w:t>
            </w:r>
            <w:r w:rsidR="00A239E5">
              <w:rPr>
                <w:b/>
                <w:bCs/>
                <w:sz w:val="20"/>
                <w:szCs w:val="20"/>
              </w:rPr>
              <w:t>–</w:t>
            </w:r>
            <w:r w:rsidR="00241222">
              <w:rPr>
                <w:b/>
                <w:bCs/>
                <w:sz w:val="20"/>
                <w:szCs w:val="20"/>
              </w:rPr>
              <w:t xml:space="preserve"> 29,377</w:t>
            </w:r>
            <w:r w:rsidR="003747A1">
              <w:rPr>
                <w:b/>
                <w:bCs/>
                <w:sz w:val="20"/>
                <w:szCs w:val="20"/>
              </w:rPr>
              <w:t xml:space="preserve"> т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41222">
            <w:pPr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9928BF">
              <w:rPr>
                <w:sz w:val="20"/>
                <w:szCs w:val="20"/>
              </w:rPr>
              <w:t xml:space="preserve"> </w:t>
            </w:r>
            <w:r w:rsidR="00241222">
              <w:rPr>
                <w:sz w:val="20"/>
                <w:szCs w:val="20"/>
              </w:rPr>
              <w:t>химических реагентов с истекшим сроком годности</w:t>
            </w:r>
            <w:r w:rsidR="005B0A7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241222" w:rsidRDefault="00241222" w:rsidP="00241222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EF7649" w:rsidP="00241222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41222">
            <w:pPr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</w:t>
            </w:r>
            <w:r w:rsidRPr="00241222">
              <w:rPr>
                <w:b/>
                <w:sz w:val="20"/>
                <w:szCs w:val="20"/>
              </w:rPr>
              <w:t>полный перечень документов</w:t>
            </w:r>
            <w:r w:rsidRPr="008553AC">
              <w:rPr>
                <w:sz w:val="20"/>
                <w:szCs w:val="20"/>
              </w:rPr>
              <w:t xml:space="preserve">, необходимых для прохождения предварительной квалификации, согласно приложению № 8. </w:t>
            </w:r>
          </w:p>
          <w:p w:rsidR="00241222" w:rsidRDefault="00EF7649" w:rsidP="00241222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</w:t>
            </w:r>
            <w:r w:rsidR="0075135F">
              <w:rPr>
                <w:b/>
                <w:bCs/>
                <w:sz w:val="20"/>
                <w:szCs w:val="20"/>
              </w:rPr>
              <w:t>п</w:t>
            </w:r>
            <w:r w:rsidRPr="008553AC">
              <w:rPr>
                <w:b/>
                <w:bCs/>
                <w:sz w:val="20"/>
                <w:szCs w:val="20"/>
              </w:rPr>
              <w:t xml:space="preserve">о </w:t>
            </w:r>
            <w:r w:rsidR="0075135F">
              <w:rPr>
                <w:b/>
                <w:bCs/>
                <w:sz w:val="20"/>
                <w:szCs w:val="20"/>
              </w:rPr>
              <w:t>1</w:t>
            </w:r>
            <w:r w:rsidR="00C76A7C">
              <w:rPr>
                <w:b/>
                <w:bCs/>
                <w:sz w:val="20"/>
                <w:szCs w:val="20"/>
              </w:rPr>
              <w:t>6</w:t>
            </w:r>
            <w:bookmarkStart w:id="0" w:name="_GoBack"/>
            <w:bookmarkEnd w:id="0"/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241222">
              <w:rPr>
                <w:b/>
                <w:bCs/>
                <w:sz w:val="20"/>
                <w:szCs w:val="20"/>
              </w:rPr>
              <w:t>3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75135F">
              <w:rPr>
                <w:b/>
                <w:bCs/>
                <w:sz w:val="20"/>
                <w:szCs w:val="20"/>
              </w:rPr>
              <w:t>21</w:t>
            </w:r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</w:p>
          <w:p w:rsidR="00EF7649" w:rsidRPr="008553AC" w:rsidRDefault="00EF7649" w:rsidP="00241222">
            <w:pPr>
              <w:rPr>
                <w:sz w:val="20"/>
                <w:szCs w:val="20"/>
              </w:rPr>
            </w:pP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 к рассмотрению не принимаются. </w:t>
            </w:r>
          </w:p>
        </w:tc>
      </w:tr>
      <w:tr w:rsidR="00EF7649" w:rsidRPr="000A792B" w:rsidTr="00DD2544">
        <w:trPr>
          <w:trHeight w:val="3633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241222">
              <w:rPr>
                <w:sz w:val="20"/>
                <w:szCs w:val="20"/>
              </w:rPr>
              <w:t xml:space="preserve">апрель </w:t>
            </w:r>
            <w:r w:rsidR="0075135F">
              <w:rPr>
                <w:sz w:val="20"/>
                <w:szCs w:val="20"/>
              </w:rPr>
              <w:t>-</w:t>
            </w:r>
            <w:r w:rsidR="00241222">
              <w:rPr>
                <w:sz w:val="20"/>
                <w:szCs w:val="20"/>
              </w:rPr>
              <w:t xml:space="preserve"> июнь</w:t>
            </w:r>
            <w:r w:rsidRPr="008553AC">
              <w:rPr>
                <w:sz w:val="20"/>
                <w:szCs w:val="20"/>
              </w:rPr>
              <w:t xml:space="preserve"> 20</w:t>
            </w:r>
            <w:r w:rsidR="00FF0F48">
              <w:rPr>
                <w:sz w:val="20"/>
                <w:szCs w:val="20"/>
              </w:rPr>
              <w:t>2</w:t>
            </w:r>
            <w:r w:rsidR="0075135F">
              <w:rPr>
                <w:sz w:val="20"/>
                <w:szCs w:val="20"/>
              </w:rPr>
              <w:t>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241222">
              <w:rPr>
                <w:sz w:val="20"/>
                <w:szCs w:val="20"/>
              </w:rPr>
              <w:t>реагентов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Pr="008553AC" w:rsidRDefault="00EF7649" w:rsidP="00DD254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D2544">
              <w:rPr>
                <w:b/>
                <w:bCs/>
                <w:sz w:val="20"/>
                <w:szCs w:val="20"/>
              </w:rPr>
              <w:t xml:space="preserve">химических реагентов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</w:t>
            </w:r>
            <w:r w:rsidR="00DD2544">
              <w:rPr>
                <w:b/>
                <w:bCs/>
                <w:sz w:val="20"/>
                <w:szCs w:val="20"/>
              </w:rPr>
              <w:t xml:space="preserve"> перечислены в приложении № 8.</w:t>
            </w:r>
            <w:r w:rsidRPr="008553AC">
              <w:rPr>
                <w:sz w:val="20"/>
                <w:szCs w:val="20"/>
              </w:rPr>
              <w:t xml:space="preserve"> </w:t>
            </w:r>
          </w:p>
        </w:tc>
      </w:tr>
      <w:tr w:rsidR="00DD2544" w:rsidRPr="000A792B" w:rsidTr="00DD2544">
        <w:trPr>
          <w:trHeight w:val="3117"/>
        </w:trPr>
        <w:tc>
          <w:tcPr>
            <w:tcW w:w="3060" w:type="dxa"/>
          </w:tcPr>
          <w:p w:rsidR="00DD2544" w:rsidRPr="008553AC" w:rsidRDefault="00DD2544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подачи заявки на участие в тендере</w:t>
            </w:r>
          </w:p>
        </w:tc>
        <w:tc>
          <w:tcPr>
            <w:tcW w:w="7043" w:type="dxa"/>
          </w:tcPr>
          <w:p w:rsidR="00DD2544" w:rsidRPr="00DD2544" w:rsidRDefault="00DD2544" w:rsidP="00DD2544">
            <w:pPr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Материалы/заявки направляются на электронный адрес </w:t>
            </w:r>
            <w:hyperlink r:id="rId9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в архивном файле, название которого должно состоять из наименования реализации и номера лота (если имеется) в формате .</w:t>
            </w:r>
            <w:proofErr w:type="spellStart"/>
            <w:r w:rsidRPr="00DD2544">
              <w:rPr>
                <w:sz w:val="20"/>
                <w:szCs w:val="20"/>
              </w:rPr>
              <w:t>rar</w:t>
            </w:r>
            <w:proofErr w:type="spellEnd"/>
            <w:r w:rsidRPr="00DD2544">
              <w:rPr>
                <w:sz w:val="20"/>
                <w:szCs w:val="20"/>
              </w:rPr>
              <w:t xml:space="preserve"> или .</w:t>
            </w:r>
            <w:proofErr w:type="spellStart"/>
            <w:r w:rsidRPr="00DD2544">
              <w:rPr>
                <w:sz w:val="20"/>
                <w:szCs w:val="20"/>
              </w:rPr>
              <w:t>zip</w:t>
            </w:r>
            <w:proofErr w:type="spellEnd"/>
            <w:r w:rsidRPr="00DD2544">
              <w:rPr>
                <w:sz w:val="20"/>
                <w:szCs w:val="20"/>
              </w:rPr>
              <w:t xml:space="preserve">, защищенном паролем. Пароль для открытия файлов направляется участником реализации также по электронной почте (в адрес </w:t>
            </w:r>
            <w:hyperlink r:id="rId10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)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не ранее даты и времени окончания приема заявок, и не позднее 1 дня после окончания приема заявок</w:t>
            </w:r>
            <w:r w:rsidRPr="00DD2544">
              <w:rPr>
                <w:sz w:val="20"/>
                <w:szCs w:val="20"/>
              </w:rPr>
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вышеизложенных требований). Участник реализации, подавший коммерческое предложение, вправе изменить заявку в любое время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до срока окончания приема коммерческих предложений</w:t>
            </w:r>
            <w:r w:rsidRPr="00DD2544">
              <w:rPr>
                <w:sz w:val="20"/>
                <w:szCs w:val="20"/>
              </w:rPr>
              <w:t xml:space="preserve">. Заказчик не несет ответственность за задержку доставки отправленных документов. При проведении реализации в электронной форме никаких действия по возврату заявок не производится. </w:t>
            </w: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  <w:r w:rsidRPr="00DD2544">
              <w:rPr>
                <w:b/>
                <w:i/>
                <w:sz w:val="20"/>
                <w:szCs w:val="20"/>
                <w:u w:val="single"/>
              </w:rPr>
              <w:t xml:space="preserve">Предупреждение: </w:t>
            </w:r>
            <w:r w:rsidRPr="00DD2544">
              <w:rPr>
                <w:sz w:val="20"/>
                <w:szCs w:val="20"/>
              </w:rPr>
              <w:tab/>
            </w: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была получена, а пароль не направлен участником реализации, то такая заявка считается отозванной и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Если полученный пароль не подходит, то такая заявка считается </w:t>
            </w:r>
            <w:r w:rsidRPr="00DD2544">
              <w:rPr>
                <w:sz w:val="20"/>
                <w:szCs w:val="20"/>
              </w:rPr>
              <w:lastRenderedPageBreak/>
              <w:t>отозванной и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</w:r>
            <w:r w:rsidRPr="00DD2544">
              <w:rPr>
                <w:i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1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(дата отправки сообщения в рассмотрение не принимается). 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(архивный файл защищенный паролем) направлены участником реализации в установленный срок, а пароль направлен раньше даты и времени окончания приема заявок, то такая заявка не рассматривается.</w:t>
            </w:r>
          </w:p>
          <w:p w:rsidR="00DD2544" w:rsidRPr="008553AC" w:rsidRDefault="00DD2544" w:rsidP="00DD2544">
            <w:pPr>
              <w:rPr>
                <w:b/>
                <w:bCs/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Для проверки получения направленных материалов на электронный адрес </w:t>
            </w:r>
            <w:hyperlink r:id="rId12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>, необходимо связаться с сотрудником ЧАО «ЛИНИК» по телефону (06451) 9-33-40.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</w:t>
      </w:r>
      <w:r w:rsidR="00663781"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>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</w:t>
      </w:r>
      <w:r w:rsidR="00DD2544">
        <w:rPr>
          <w:b/>
          <w:bCs/>
          <w:color w:val="1D2F44"/>
          <w:sz w:val="20"/>
          <w:szCs w:val="20"/>
        </w:rPr>
        <w:t>родавца</w:t>
      </w:r>
      <w:r w:rsidRPr="008553AC">
        <w:rPr>
          <w:b/>
          <w:bCs/>
          <w:color w:val="1D2F44"/>
          <w:sz w:val="20"/>
          <w:szCs w:val="20"/>
        </w:rPr>
        <w:t xml:space="preserve"> и заключения договора </w:t>
      </w:r>
      <w:r w:rsidR="00DD2544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</w:t>
      </w:r>
      <w:r w:rsidR="00663781"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 xml:space="preserve">риложения № </w:t>
      </w:r>
      <w:r w:rsidR="00663781">
        <w:rPr>
          <w:b/>
          <w:bCs/>
          <w:color w:val="1D2F44"/>
          <w:sz w:val="20"/>
          <w:szCs w:val="20"/>
        </w:rPr>
        <w:t>2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r w:rsidR="007C3A38">
        <w:rPr>
          <w:b/>
          <w:bCs/>
          <w:color w:val="1D2F44"/>
          <w:sz w:val="20"/>
          <w:szCs w:val="20"/>
        </w:rPr>
        <w:t xml:space="preserve">химических реагентов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3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F87" w:rsidRDefault="00E67F87" w:rsidP="008F429D">
      <w:r>
        <w:separator/>
      </w:r>
    </w:p>
  </w:endnote>
  <w:endnote w:type="continuationSeparator" w:id="0">
    <w:p w:rsidR="00E67F87" w:rsidRDefault="00E67F87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F87" w:rsidRDefault="00E67F87" w:rsidP="008F429D">
      <w:r>
        <w:separator/>
      </w:r>
    </w:p>
  </w:footnote>
  <w:footnote w:type="continuationSeparator" w:id="0">
    <w:p w:rsidR="00E67F87" w:rsidRDefault="00E67F87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1222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747A1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0A73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63781"/>
    <w:rsid w:val="006712A2"/>
    <w:rsid w:val="00683C18"/>
    <w:rsid w:val="00692960"/>
    <w:rsid w:val="00695361"/>
    <w:rsid w:val="006956E6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135F"/>
    <w:rsid w:val="00757D52"/>
    <w:rsid w:val="00773DFD"/>
    <w:rsid w:val="00781D75"/>
    <w:rsid w:val="00791814"/>
    <w:rsid w:val="007958E3"/>
    <w:rsid w:val="007A0C44"/>
    <w:rsid w:val="007A1EFF"/>
    <w:rsid w:val="007A63C8"/>
    <w:rsid w:val="007C3A3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1A7D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28BF"/>
    <w:rsid w:val="009956B1"/>
    <w:rsid w:val="009973A0"/>
    <w:rsid w:val="009A6AA3"/>
    <w:rsid w:val="009B5102"/>
    <w:rsid w:val="009C0C72"/>
    <w:rsid w:val="009C37C0"/>
    <w:rsid w:val="009C7B96"/>
    <w:rsid w:val="009D1AFC"/>
    <w:rsid w:val="009D2915"/>
    <w:rsid w:val="009D6433"/>
    <w:rsid w:val="009E2C56"/>
    <w:rsid w:val="009E6222"/>
    <w:rsid w:val="00A04DD5"/>
    <w:rsid w:val="00A05E28"/>
    <w:rsid w:val="00A07B8A"/>
    <w:rsid w:val="00A07DBB"/>
    <w:rsid w:val="00A21408"/>
    <w:rsid w:val="00A239E5"/>
    <w:rsid w:val="00A350D7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1649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76A7C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D2544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67F87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  <w:rsid w:val="00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niktender@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niktender@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98BBA-1FB2-4684-A334-32163EAAE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5226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38</cp:revision>
  <cp:lastPrinted>2008-02-01T15:58:00Z</cp:lastPrinted>
  <dcterms:created xsi:type="dcterms:W3CDTF">2015-01-21T09:16:00Z</dcterms:created>
  <dcterms:modified xsi:type="dcterms:W3CDTF">2021-03-01T07:30:00Z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